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7562D" w14:textId="7830659F" w:rsidR="00825B41" w:rsidRPr="00155062" w:rsidRDefault="00C32082" w:rsidP="009351A5">
      <w:pPr>
        <w:jc w:val="center"/>
        <w:rPr>
          <w:lang w:val="fr-CA"/>
        </w:rPr>
      </w:pPr>
      <w:r w:rsidRPr="00155062">
        <w:rPr>
          <w:lang w:val="fr-CA"/>
        </w:rPr>
        <w:t>Huis Clos</w:t>
      </w:r>
    </w:p>
    <w:p w14:paraId="0E51A9D5" w14:textId="77777777" w:rsidR="00C32082" w:rsidRPr="00155062" w:rsidRDefault="00C32082" w:rsidP="009351A5">
      <w:pPr>
        <w:jc w:val="center"/>
        <w:rPr>
          <w:lang w:val="fr-CA"/>
        </w:rPr>
      </w:pPr>
      <w:r w:rsidRPr="00155062">
        <w:rPr>
          <w:lang w:val="fr-CA"/>
        </w:rPr>
        <w:t>Jean-Paul Sartre</w:t>
      </w:r>
    </w:p>
    <w:p w14:paraId="6DED0DAB" w14:textId="77777777" w:rsidR="00C32082" w:rsidRPr="00155062" w:rsidRDefault="00C32082">
      <w:pPr>
        <w:rPr>
          <w:lang w:val="fr-CA"/>
        </w:rPr>
      </w:pPr>
    </w:p>
    <w:p w14:paraId="2A71D5A8" w14:textId="7F0A3CA7" w:rsidR="00867383" w:rsidRDefault="00867383" w:rsidP="00867383">
      <w:pPr>
        <w:rPr>
          <w:lang w:val="fr-CA"/>
        </w:rPr>
      </w:pPr>
      <w:r>
        <w:rPr>
          <w:lang w:val="fr-CA"/>
        </w:rPr>
        <w:t>Dissertation</w:t>
      </w:r>
    </w:p>
    <w:p w14:paraId="6C1E5C7B" w14:textId="77777777" w:rsidR="00867383" w:rsidRPr="005E46A4" w:rsidRDefault="00867383" w:rsidP="00867383">
      <w:pPr>
        <w:pStyle w:val="ListParagraph"/>
        <w:numPr>
          <w:ilvl w:val="0"/>
          <w:numId w:val="4"/>
        </w:numPr>
        <w:rPr>
          <w:lang w:val="en-CA"/>
        </w:rPr>
      </w:pPr>
      <w:r w:rsidRPr="005E46A4">
        <w:rPr>
          <w:lang w:val="en-CA"/>
        </w:rPr>
        <w:t>mini-essay to practice for ISP</w:t>
      </w:r>
    </w:p>
    <w:p w14:paraId="63CEBB57" w14:textId="77777777" w:rsidR="00867383" w:rsidRDefault="00867383" w:rsidP="00867383">
      <w:pPr>
        <w:pStyle w:val="ListParagraph"/>
        <w:numPr>
          <w:ilvl w:val="0"/>
          <w:numId w:val="4"/>
        </w:numPr>
        <w:rPr>
          <w:lang w:val="fr-CA"/>
        </w:rPr>
      </w:pPr>
      <w:r>
        <w:rPr>
          <w:lang w:val="fr-CA"/>
        </w:rPr>
        <w:t>2-3 pages</w:t>
      </w:r>
    </w:p>
    <w:p w14:paraId="0CF5DEBC" w14:textId="77777777" w:rsidR="00867383" w:rsidRPr="005E46A4" w:rsidRDefault="00867383" w:rsidP="00867383">
      <w:pPr>
        <w:pStyle w:val="ListParagraph"/>
        <w:numPr>
          <w:ilvl w:val="0"/>
          <w:numId w:val="4"/>
        </w:numPr>
        <w:rPr>
          <w:lang w:val="en-CA"/>
        </w:rPr>
      </w:pPr>
      <w:r w:rsidRPr="005E46A4">
        <w:rPr>
          <w:lang w:val="en-CA"/>
        </w:rPr>
        <w:t xml:space="preserve">hand in through </w:t>
      </w:r>
      <w:proofErr w:type="spellStart"/>
      <w:r w:rsidRPr="005E46A4">
        <w:rPr>
          <w:lang w:val="en-CA"/>
        </w:rPr>
        <w:t>Turnitin</w:t>
      </w:r>
      <w:proofErr w:type="spellEnd"/>
      <w:r w:rsidRPr="005E46A4">
        <w:rPr>
          <w:lang w:val="en-CA"/>
        </w:rPr>
        <w:t xml:space="preserve"> as well</w:t>
      </w:r>
    </w:p>
    <w:p w14:paraId="4F6E9BE0" w14:textId="77777777" w:rsidR="00867383" w:rsidRDefault="00867383" w:rsidP="00867383">
      <w:pPr>
        <w:pStyle w:val="ListParagraph"/>
        <w:numPr>
          <w:ilvl w:val="0"/>
          <w:numId w:val="4"/>
        </w:numPr>
        <w:rPr>
          <w:lang w:val="fr-CA"/>
        </w:rPr>
      </w:pPr>
      <w:proofErr w:type="spellStart"/>
      <w:r>
        <w:rPr>
          <w:lang w:val="fr-CA"/>
        </w:rPr>
        <w:t>choice</w:t>
      </w:r>
      <w:proofErr w:type="spellEnd"/>
      <w:r>
        <w:rPr>
          <w:lang w:val="fr-CA"/>
        </w:rPr>
        <w:t xml:space="preserve"> of 5 thèmes</w:t>
      </w:r>
    </w:p>
    <w:p w14:paraId="615EC873" w14:textId="77777777" w:rsidR="00867383" w:rsidRDefault="00867383" w:rsidP="00867383">
      <w:pPr>
        <w:ind w:left="1080"/>
        <w:rPr>
          <w:lang w:val="fr-CA"/>
        </w:rPr>
      </w:pPr>
      <w:proofErr w:type="spellStart"/>
      <w:r>
        <w:rPr>
          <w:lang w:val="fr-CA"/>
        </w:rPr>
        <w:t>Essay</w:t>
      </w:r>
      <w:proofErr w:type="spellEnd"/>
      <w:r>
        <w:rPr>
          <w:lang w:val="fr-CA"/>
        </w:rPr>
        <w:t xml:space="preserve"> topics</w:t>
      </w:r>
    </w:p>
    <w:p w14:paraId="0C3CC915" w14:textId="77777777" w:rsidR="00867383" w:rsidRPr="00700E22" w:rsidRDefault="00867383" w:rsidP="00867383">
      <w:pPr>
        <w:pStyle w:val="ListParagraph"/>
        <w:numPr>
          <w:ilvl w:val="0"/>
          <w:numId w:val="3"/>
        </w:numPr>
        <w:ind w:left="1800"/>
        <w:rPr>
          <w:lang w:val="fr-CA"/>
        </w:rPr>
      </w:pPr>
      <w:r w:rsidRPr="00700E22">
        <w:rPr>
          <w:lang w:val="fr-CA"/>
        </w:rPr>
        <w:t>Tutoyer vs vouvoyer</w:t>
      </w:r>
    </w:p>
    <w:p w14:paraId="12FAF449" w14:textId="77777777" w:rsidR="00867383" w:rsidRPr="00700E22" w:rsidRDefault="00867383" w:rsidP="00867383">
      <w:pPr>
        <w:pStyle w:val="ListParagraph"/>
        <w:numPr>
          <w:ilvl w:val="0"/>
          <w:numId w:val="3"/>
        </w:numPr>
        <w:ind w:left="1800"/>
        <w:rPr>
          <w:lang w:val="fr-CA"/>
        </w:rPr>
      </w:pPr>
      <w:r w:rsidRPr="00700E22">
        <w:rPr>
          <w:lang w:val="fr-CA"/>
        </w:rPr>
        <w:t>Le but de Sartre: enseigner ou divertir?</w:t>
      </w:r>
    </w:p>
    <w:p w14:paraId="407A5D33" w14:textId="77777777" w:rsidR="00867383" w:rsidRPr="00700E22" w:rsidRDefault="00867383" w:rsidP="00867383">
      <w:pPr>
        <w:pStyle w:val="ListParagraph"/>
        <w:numPr>
          <w:ilvl w:val="0"/>
          <w:numId w:val="3"/>
        </w:numPr>
        <w:ind w:left="1800"/>
        <w:rPr>
          <w:lang w:val="fr-CA"/>
        </w:rPr>
      </w:pPr>
      <w:r w:rsidRPr="00700E22">
        <w:rPr>
          <w:lang w:val="fr-CA"/>
        </w:rPr>
        <w:t>Huis Clos: une étude de la vie ou de la mort?</w:t>
      </w:r>
    </w:p>
    <w:p w14:paraId="31564EB6" w14:textId="77777777" w:rsidR="00867383" w:rsidRPr="00700E22" w:rsidRDefault="00867383" w:rsidP="00867383">
      <w:pPr>
        <w:pStyle w:val="ListParagraph"/>
        <w:numPr>
          <w:ilvl w:val="0"/>
          <w:numId w:val="3"/>
        </w:numPr>
        <w:ind w:left="1800"/>
        <w:rPr>
          <w:lang w:val="fr-CA"/>
        </w:rPr>
      </w:pPr>
      <w:r>
        <w:rPr>
          <w:lang w:val="fr-CA"/>
        </w:rPr>
        <w:t>La glace, la statue et l'existentialisme</w:t>
      </w:r>
    </w:p>
    <w:p w14:paraId="57166625" w14:textId="77777777" w:rsidR="00867383" w:rsidRPr="005E46A4" w:rsidRDefault="00867383" w:rsidP="00867383">
      <w:pPr>
        <w:pStyle w:val="ListParagraph"/>
        <w:numPr>
          <w:ilvl w:val="0"/>
          <w:numId w:val="3"/>
        </w:numPr>
        <w:ind w:left="1800"/>
        <w:rPr>
          <w:i/>
          <w:lang w:val="en-CA"/>
        </w:rPr>
      </w:pPr>
      <w:r w:rsidRPr="005E46A4">
        <w:rPr>
          <w:lang w:val="en-CA"/>
        </w:rPr>
        <w:t xml:space="preserve">La glace: </w:t>
      </w:r>
      <w:proofErr w:type="spellStart"/>
      <w:r w:rsidRPr="005E46A4">
        <w:rPr>
          <w:lang w:val="en-CA"/>
        </w:rPr>
        <w:t>Comparez</w:t>
      </w:r>
      <w:proofErr w:type="spellEnd"/>
      <w:r w:rsidRPr="005E46A4">
        <w:rPr>
          <w:lang w:val="en-CA"/>
        </w:rPr>
        <w:t xml:space="preserve"> </w:t>
      </w:r>
      <w:r w:rsidRPr="005E46A4">
        <w:rPr>
          <w:i/>
          <w:lang w:val="en-CA"/>
        </w:rPr>
        <w:t>Huis Clos</w:t>
      </w:r>
      <w:r w:rsidRPr="005E46A4">
        <w:rPr>
          <w:lang w:val="en-CA"/>
        </w:rPr>
        <w:t xml:space="preserve"> et </w:t>
      </w:r>
      <w:r w:rsidRPr="005E46A4">
        <w:rPr>
          <w:i/>
          <w:lang w:val="en-CA"/>
        </w:rPr>
        <w:t xml:space="preserve">The Lady of </w:t>
      </w:r>
      <w:proofErr w:type="spellStart"/>
      <w:r w:rsidRPr="005E46A4">
        <w:rPr>
          <w:i/>
          <w:lang w:val="en-CA"/>
        </w:rPr>
        <w:t>Shalott</w:t>
      </w:r>
      <w:proofErr w:type="spellEnd"/>
    </w:p>
    <w:p w14:paraId="115984F7" w14:textId="77777777" w:rsidR="00867383" w:rsidRPr="00700E22" w:rsidRDefault="00867383" w:rsidP="00867383">
      <w:pPr>
        <w:pStyle w:val="ListParagraph"/>
        <w:numPr>
          <w:ilvl w:val="1"/>
          <w:numId w:val="3"/>
        </w:numPr>
        <w:shd w:val="clear" w:color="auto" w:fill="FFFFFF"/>
        <w:spacing w:line="315" w:lineRule="atLeast"/>
        <w:ind w:left="2520"/>
        <w:rPr>
          <w:rFonts w:ascii="Georgia" w:eastAsia="Times New Roman" w:hAnsi="Georgia" w:cs="Times New Roman"/>
          <w:color w:val="181818"/>
          <w:sz w:val="21"/>
          <w:szCs w:val="21"/>
          <w:lang w:val="en-CA"/>
        </w:rPr>
      </w:pPr>
      <w:r w:rsidRPr="00700E22">
        <w:rPr>
          <w:rFonts w:ascii="Georgia" w:eastAsia="Times New Roman" w:hAnsi="Georgia" w:cs="Times New Roman"/>
          <w:color w:val="181818"/>
          <w:sz w:val="21"/>
          <w:szCs w:val="21"/>
          <w:lang w:val="en-CA"/>
        </w:rPr>
        <w:t>“She left the web, she left the loom, </w:t>
      </w:r>
      <w:r w:rsidRPr="00700E22">
        <w:rPr>
          <w:rFonts w:ascii="Georgia" w:eastAsia="Times New Roman" w:hAnsi="Georgia" w:cs="Times New Roman"/>
          <w:color w:val="181818"/>
          <w:sz w:val="21"/>
          <w:szCs w:val="21"/>
          <w:lang w:val="en-CA"/>
        </w:rPr>
        <w:br/>
        <w:t>She made three paces through the room, </w:t>
      </w:r>
      <w:r w:rsidRPr="00700E22">
        <w:rPr>
          <w:rFonts w:ascii="Georgia" w:eastAsia="Times New Roman" w:hAnsi="Georgia" w:cs="Times New Roman"/>
          <w:color w:val="181818"/>
          <w:sz w:val="21"/>
          <w:szCs w:val="21"/>
          <w:lang w:val="en-CA"/>
        </w:rPr>
        <w:br/>
        <w:t>She saw the water-lily bloom, </w:t>
      </w:r>
      <w:r w:rsidRPr="00700E22">
        <w:rPr>
          <w:rFonts w:ascii="Georgia" w:eastAsia="Times New Roman" w:hAnsi="Georgia" w:cs="Times New Roman"/>
          <w:color w:val="181818"/>
          <w:sz w:val="21"/>
          <w:szCs w:val="21"/>
          <w:lang w:val="en-CA"/>
        </w:rPr>
        <w:br/>
        <w:t>She saw the helmet and the plume, </w:t>
      </w:r>
      <w:r w:rsidRPr="00700E22">
        <w:rPr>
          <w:rFonts w:ascii="Georgia" w:eastAsia="Times New Roman" w:hAnsi="Georgia" w:cs="Times New Roman"/>
          <w:color w:val="181818"/>
          <w:sz w:val="21"/>
          <w:szCs w:val="21"/>
          <w:lang w:val="en-CA"/>
        </w:rPr>
        <w:br/>
        <w:t xml:space="preserve">She </w:t>
      </w:r>
      <w:proofErr w:type="spellStart"/>
      <w:r w:rsidRPr="00700E22">
        <w:rPr>
          <w:rFonts w:ascii="Georgia" w:eastAsia="Times New Roman" w:hAnsi="Georgia" w:cs="Times New Roman"/>
          <w:color w:val="181818"/>
          <w:sz w:val="21"/>
          <w:szCs w:val="21"/>
          <w:lang w:val="en-CA"/>
        </w:rPr>
        <w:t>look'd</w:t>
      </w:r>
      <w:proofErr w:type="spellEnd"/>
      <w:r w:rsidRPr="00700E22">
        <w:rPr>
          <w:rFonts w:ascii="Georgia" w:eastAsia="Times New Roman" w:hAnsi="Georgia" w:cs="Times New Roman"/>
          <w:color w:val="181818"/>
          <w:sz w:val="21"/>
          <w:szCs w:val="21"/>
          <w:lang w:val="en-CA"/>
        </w:rPr>
        <w:t xml:space="preserve"> down to Camelot. </w:t>
      </w:r>
      <w:r w:rsidRPr="00700E22">
        <w:rPr>
          <w:rFonts w:ascii="Georgia" w:eastAsia="Times New Roman" w:hAnsi="Georgia" w:cs="Times New Roman"/>
          <w:color w:val="181818"/>
          <w:sz w:val="21"/>
          <w:szCs w:val="21"/>
          <w:lang w:val="en-CA"/>
        </w:rPr>
        <w:br/>
        <w:t>Out flew the web and floated wide; </w:t>
      </w:r>
      <w:r w:rsidRPr="00700E22">
        <w:rPr>
          <w:rFonts w:ascii="Georgia" w:eastAsia="Times New Roman" w:hAnsi="Georgia" w:cs="Times New Roman"/>
          <w:color w:val="181818"/>
          <w:sz w:val="21"/>
          <w:szCs w:val="21"/>
          <w:lang w:val="en-CA"/>
        </w:rPr>
        <w:br/>
        <w:t xml:space="preserve">The mirror </w:t>
      </w:r>
      <w:proofErr w:type="spellStart"/>
      <w:r w:rsidRPr="00700E22">
        <w:rPr>
          <w:rFonts w:ascii="Georgia" w:eastAsia="Times New Roman" w:hAnsi="Georgia" w:cs="Times New Roman"/>
          <w:color w:val="181818"/>
          <w:sz w:val="21"/>
          <w:szCs w:val="21"/>
          <w:lang w:val="en-CA"/>
        </w:rPr>
        <w:t>crack'd</w:t>
      </w:r>
      <w:proofErr w:type="spellEnd"/>
      <w:r w:rsidRPr="00700E22">
        <w:rPr>
          <w:rFonts w:ascii="Georgia" w:eastAsia="Times New Roman" w:hAnsi="Georgia" w:cs="Times New Roman"/>
          <w:color w:val="181818"/>
          <w:sz w:val="21"/>
          <w:szCs w:val="21"/>
          <w:lang w:val="en-CA"/>
        </w:rPr>
        <w:t xml:space="preserve"> from side to side; </w:t>
      </w:r>
      <w:r w:rsidRPr="00700E22">
        <w:rPr>
          <w:rFonts w:ascii="Georgia" w:eastAsia="Times New Roman" w:hAnsi="Georgia" w:cs="Times New Roman"/>
          <w:color w:val="181818"/>
          <w:sz w:val="21"/>
          <w:szCs w:val="21"/>
          <w:lang w:val="en-CA"/>
        </w:rPr>
        <w:br/>
        <w:t>"The curse is come upon me," cried </w:t>
      </w:r>
      <w:r w:rsidRPr="00700E22">
        <w:rPr>
          <w:rFonts w:ascii="Georgia" w:eastAsia="Times New Roman" w:hAnsi="Georgia" w:cs="Times New Roman"/>
          <w:color w:val="181818"/>
          <w:sz w:val="21"/>
          <w:szCs w:val="21"/>
          <w:lang w:val="en-CA"/>
        </w:rPr>
        <w:br/>
        <w:t xml:space="preserve">The Lady of </w:t>
      </w:r>
      <w:proofErr w:type="spellStart"/>
      <w:r w:rsidRPr="00700E22">
        <w:rPr>
          <w:rFonts w:ascii="Georgia" w:eastAsia="Times New Roman" w:hAnsi="Georgia" w:cs="Times New Roman"/>
          <w:color w:val="181818"/>
          <w:sz w:val="21"/>
          <w:szCs w:val="21"/>
          <w:lang w:val="en-CA"/>
        </w:rPr>
        <w:t>Shalott</w:t>
      </w:r>
      <w:proofErr w:type="spellEnd"/>
      <w:r w:rsidRPr="00700E22">
        <w:rPr>
          <w:rFonts w:ascii="Georgia" w:eastAsia="Times New Roman" w:hAnsi="Georgia" w:cs="Times New Roman"/>
          <w:color w:val="181818"/>
          <w:sz w:val="21"/>
          <w:szCs w:val="21"/>
          <w:lang w:val="en-CA"/>
        </w:rPr>
        <w:t>.” </w:t>
      </w:r>
      <w:r w:rsidRPr="00700E22">
        <w:rPr>
          <w:rFonts w:ascii="Georgia" w:eastAsia="Times New Roman" w:hAnsi="Georgia" w:cs="Times New Roman"/>
          <w:color w:val="181818"/>
          <w:sz w:val="21"/>
          <w:szCs w:val="21"/>
          <w:lang w:val="en-CA"/>
        </w:rPr>
        <w:br/>
        <w:t>― </w:t>
      </w:r>
      <w:hyperlink r:id="rId6" w:history="1">
        <w:r w:rsidRPr="00700E22">
          <w:rPr>
            <w:rFonts w:ascii="Helvetica Neue" w:eastAsia="Times New Roman" w:hAnsi="Helvetica Neue" w:cs="Times New Roman"/>
            <w:b/>
            <w:bCs/>
            <w:color w:val="333333"/>
            <w:sz w:val="21"/>
            <w:szCs w:val="21"/>
            <w:lang w:val="en-CA"/>
          </w:rPr>
          <w:t>Alfred Lord Tennyson</w:t>
        </w:r>
      </w:hyperlink>
      <w:r w:rsidRPr="00700E22">
        <w:rPr>
          <w:rFonts w:ascii="Georgia" w:eastAsia="Times New Roman" w:hAnsi="Georgia" w:cs="Times New Roman"/>
          <w:color w:val="181818"/>
          <w:sz w:val="21"/>
          <w:szCs w:val="21"/>
          <w:lang w:val="en-CA"/>
        </w:rPr>
        <w:t>, </w:t>
      </w:r>
      <w:hyperlink r:id="rId7" w:history="1">
        <w:r w:rsidRPr="00700E22">
          <w:rPr>
            <w:rFonts w:ascii="Helvetica Neue" w:eastAsia="Times New Roman" w:hAnsi="Helvetica Neue" w:cs="Times New Roman"/>
            <w:b/>
            <w:bCs/>
            <w:color w:val="333333"/>
            <w:sz w:val="21"/>
            <w:szCs w:val="21"/>
            <w:lang w:val="en-CA"/>
          </w:rPr>
          <w:t xml:space="preserve">The Lady of </w:t>
        </w:r>
        <w:proofErr w:type="spellStart"/>
        <w:r w:rsidRPr="00700E22">
          <w:rPr>
            <w:rFonts w:ascii="Helvetica Neue" w:eastAsia="Times New Roman" w:hAnsi="Helvetica Neue" w:cs="Times New Roman"/>
            <w:b/>
            <w:bCs/>
            <w:color w:val="333333"/>
            <w:sz w:val="21"/>
            <w:szCs w:val="21"/>
            <w:lang w:val="en-CA"/>
          </w:rPr>
          <w:t>Shalott</w:t>
        </w:r>
        <w:proofErr w:type="spellEnd"/>
      </w:hyperlink>
    </w:p>
    <w:p w14:paraId="324EC44F" w14:textId="77777777" w:rsidR="00867383" w:rsidRDefault="00867383" w:rsidP="00867383">
      <w:pPr>
        <w:shd w:val="clear" w:color="auto" w:fill="FFFFFF"/>
        <w:spacing w:line="315" w:lineRule="atLeast"/>
        <w:ind w:left="1800"/>
        <w:rPr>
          <w:rFonts w:ascii="Helvetica Neue" w:eastAsia="Times New Roman" w:hAnsi="Helvetica Neue" w:cs="Times New Roman"/>
          <w:color w:val="AAAAAA"/>
          <w:sz w:val="17"/>
          <w:szCs w:val="17"/>
          <w:lang w:val="en-CA"/>
        </w:rPr>
      </w:pPr>
    </w:p>
    <w:p w14:paraId="12CDD69B" w14:textId="77777777" w:rsidR="00867383" w:rsidRPr="00700E22" w:rsidRDefault="00867383" w:rsidP="00867383">
      <w:pPr>
        <w:pStyle w:val="ListParagraph"/>
        <w:numPr>
          <w:ilvl w:val="1"/>
          <w:numId w:val="3"/>
        </w:numPr>
        <w:shd w:val="clear" w:color="auto" w:fill="FFFFFF"/>
        <w:spacing w:line="315" w:lineRule="atLeast"/>
        <w:ind w:left="2520"/>
        <w:rPr>
          <w:rFonts w:ascii="Georgia" w:eastAsia="Times New Roman" w:hAnsi="Georgia" w:cs="Times New Roman"/>
          <w:color w:val="181818"/>
          <w:sz w:val="21"/>
          <w:szCs w:val="21"/>
          <w:lang w:val="en-CA"/>
        </w:rPr>
      </w:pPr>
      <w:r w:rsidRPr="00700E22">
        <w:rPr>
          <w:rFonts w:ascii="Georgia" w:eastAsia="Times New Roman" w:hAnsi="Georgia" w:cs="Times New Roman"/>
          <w:color w:val="181818"/>
          <w:sz w:val="21"/>
          <w:szCs w:val="21"/>
          <w:lang w:val="en-CA"/>
        </w:rPr>
        <w:t>“And sometimes through the mirror blue</w:t>
      </w:r>
      <w:r w:rsidRPr="00700E22">
        <w:rPr>
          <w:rFonts w:ascii="Georgia" w:eastAsia="Times New Roman" w:hAnsi="Georgia" w:cs="Times New Roman"/>
          <w:color w:val="181818"/>
          <w:sz w:val="21"/>
          <w:szCs w:val="21"/>
          <w:lang w:val="en-CA"/>
        </w:rPr>
        <w:br/>
        <w:t>The knights come riding two and two.” </w:t>
      </w:r>
      <w:r w:rsidRPr="00700E22">
        <w:rPr>
          <w:rFonts w:ascii="Georgia" w:eastAsia="Times New Roman" w:hAnsi="Georgia" w:cs="Times New Roman"/>
          <w:color w:val="181818"/>
          <w:sz w:val="21"/>
          <w:szCs w:val="21"/>
          <w:lang w:val="en-CA"/>
        </w:rPr>
        <w:br/>
        <w:t>― </w:t>
      </w:r>
      <w:hyperlink r:id="rId8" w:history="1">
        <w:r w:rsidRPr="00700E22">
          <w:rPr>
            <w:rFonts w:ascii="Helvetica Neue" w:eastAsia="Times New Roman" w:hAnsi="Helvetica Neue" w:cs="Times New Roman"/>
            <w:b/>
            <w:bCs/>
            <w:color w:val="333333"/>
            <w:sz w:val="21"/>
            <w:szCs w:val="21"/>
            <w:lang w:val="en-CA"/>
          </w:rPr>
          <w:t>Alfred Lord Tennyson</w:t>
        </w:r>
      </w:hyperlink>
      <w:r w:rsidRPr="00700E22">
        <w:rPr>
          <w:rFonts w:ascii="Georgia" w:eastAsia="Times New Roman" w:hAnsi="Georgia" w:cs="Times New Roman"/>
          <w:color w:val="181818"/>
          <w:sz w:val="21"/>
          <w:szCs w:val="21"/>
          <w:lang w:val="en-CA"/>
        </w:rPr>
        <w:t>, </w:t>
      </w:r>
      <w:hyperlink r:id="rId9" w:history="1">
        <w:r w:rsidRPr="00700E22">
          <w:rPr>
            <w:rFonts w:ascii="Helvetica Neue" w:eastAsia="Times New Roman" w:hAnsi="Helvetica Neue" w:cs="Times New Roman"/>
            <w:b/>
            <w:bCs/>
            <w:color w:val="333333"/>
            <w:sz w:val="21"/>
            <w:szCs w:val="21"/>
            <w:lang w:val="en-CA"/>
          </w:rPr>
          <w:t xml:space="preserve">The Lady of </w:t>
        </w:r>
        <w:proofErr w:type="spellStart"/>
        <w:r w:rsidRPr="00700E22">
          <w:rPr>
            <w:rFonts w:ascii="Helvetica Neue" w:eastAsia="Times New Roman" w:hAnsi="Helvetica Neue" w:cs="Times New Roman"/>
            <w:b/>
            <w:bCs/>
            <w:color w:val="333333"/>
            <w:sz w:val="21"/>
            <w:szCs w:val="21"/>
            <w:lang w:val="en-CA"/>
          </w:rPr>
          <w:t>Shalott</w:t>
        </w:r>
        <w:proofErr w:type="spellEnd"/>
      </w:hyperlink>
    </w:p>
    <w:p w14:paraId="7DAEABDB" w14:textId="77777777" w:rsidR="00867383" w:rsidRPr="00700E22" w:rsidRDefault="00867383" w:rsidP="00867383">
      <w:pPr>
        <w:pStyle w:val="ListParagraph"/>
        <w:numPr>
          <w:ilvl w:val="0"/>
          <w:numId w:val="3"/>
        </w:numPr>
        <w:ind w:left="1800"/>
        <w:rPr>
          <w:lang w:val="fr-CA"/>
        </w:rPr>
      </w:pPr>
      <w:r>
        <w:rPr>
          <w:lang w:val="fr-CA"/>
        </w:rPr>
        <w:t>Comment cette pièce a changé mes valeurs, mes pensés et mon comportement</w:t>
      </w:r>
    </w:p>
    <w:p w14:paraId="0E3A1B51" w14:textId="77777777" w:rsidR="00B21074" w:rsidRPr="00155062" w:rsidRDefault="00B21074">
      <w:pPr>
        <w:rPr>
          <w:lang w:val="fr-CA"/>
        </w:rPr>
      </w:pPr>
      <w:bookmarkStart w:id="0" w:name="_GoBack"/>
      <w:bookmarkEnd w:id="0"/>
    </w:p>
    <w:p w14:paraId="791881D0" w14:textId="02E93D62" w:rsidR="00D07E4E" w:rsidRPr="00155062" w:rsidRDefault="00D07E4E">
      <w:pPr>
        <w:rPr>
          <w:lang w:val="fr-CA"/>
        </w:rPr>
      </w:pPr>
      <w:r w:rsidRPr="00155062">
        <w:rPr>
          <w:lang w:val="fr-CA"/>
        </w:rPr>
        <w:br w:type="page"/>
      </w:r>
    </w:p>
    <w:p w14:paraId="20143BB3" w14:textId="06B2113B" w:rsidR="00484480" w:rsidRDefault="00484480" w:rsidP="00A77592">
      <w:pPr>
        <w:jc w:val="center"/>
        <w:rPr>
          <w:sz w:val="32"/>
          <w:lang w:val="fr-CA"/>
        </w:rPr>
      </w:pPr>
      <w:r>
        <w:rPr>
          <w:noProof/>
          <w:sz w:val="32"/>
          <w:lang w:val="en-CA" w:eastAsia="en-CA"/>
        </w:rPr>
        <w:lastRenderedPageBreak/>
        <w:drawing>
          <wp:anchor distT="0" distB="0" distL="114300" distR="114300" simplePos="0" relativeHeight="251658240" behindDoc="1" locked="0" layoutInCell="1" allowOverlap="1" wp14:anchorId="489CC197" wp14:editId="4B1B2F16">
            <wp:simplePos x="0" y="0"/>
            <wp:positionH relativeFrom="column">
              <wp:posOffset>118110</wp:posOffset>
            </wp:positionH>
            <wp:positionV relativeFrom="paragraph">
              <wp:posOffset>-228600</wp:posOffset>
            </wp:positionV>
            <wp:extent cx="6743700" cy="9420225"/>
            <wp:effectExtent l="0" t="0" r="0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ackgroundRemoval t="0" b="100000" l="2865" r="100000">
                                  <a14:foregroundMark x1="32422" y1="22917" x2="32422" y2="22917"/>
                                  <a14:foregroundMark x1="67839" y1="83594" x2="67839" y2="83594"/>
                                </a14:backgroundRemoval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76" t="606" r="17428" b="191"/>
                    <a:stretch/>
                  </pic:blipFill>
                  <pic:spPr bwMode="auto">
                    <a:xfrm>
                      <a:off x="0" y="0"/>
                      <a:ext cx="6743700" cy="942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431606" w14:textId="6A2A41AE" w:rsidR="00484480" w:rsidRDefault="00484480" w:rsidP="00A77592">
      <w:pPr>
        <w:jc w:val="center"/>
        <w:rPr>
          <w:sz w:val="32"/>
          <w:lang w:val="fr-CA"/>
        </w:rPr>
      </w:pPr>
    </w:p>
    <w:p w14:paraId="7FB0AF67" w14:textId="5F93E0AF" w:rsidR="00484480" w:rsidRDefault="00484480" w:rsidP="00A77592">
      <w:pPr>
        <w:jc w:val="center"/>
        <w:rPr>
          <w:sz w:val="32"/>
          <w:lang w:val="fr-CA"/>
        </w:rPr>
      </w:pPr>
    </w:p>
    <w:p w14:paraId="384610B5" w14:textId="34DEB205" w:rsidR="00484480" w:rsidRDefault="00484480" w:rsidP="00A77592">
      <w:pPr>
        <w:jc w:val="center"/>
        <w:rPr>
          <w:sz w:val="32"/>
          <w:lang w:val="fr-CA"/>
        </w:rPr>
      </w:pPr>
    </w:p>
    <w:p w14:paraId="72FBC731" w14:textId="77777777" w:rsidR="00484480" w:rsidRDefault="00484480" w:rsidP="00A77592">
      <w:pPr>
        <w:jc w:val="center"/>
        <w:rPr>
          <w:sz w:val="32"/>
          <w:lang w:val="fr-CA"/>
        </w:rPr>
      </w:pPr>
    </w:p>
    <w:p w14:paraId="7C0D48C2" w14:textId="77777777" w:rsidR="00484480" w:rsidRDefault="00484480" w:rsidP="00A77592">
      <w:pPr>
        <w:jc w:val="center"/>
        <w:rPr>
          <w:sz w:val="32"/>
          <w:lang w:val="fr-CA"/>
        </w:rPr>
      </w:pPr>
    </w:p>
    <w:p w14:paraId="24AD2E51" w14:textId="77777777" w:rsidR="00484480" w:rsidRDefault="00484480" w:rsidP="00A77592">
      <w:pPr>
        <w:jc w:val="center"/>
        <w:rPr>
          <w:sz w:val="32"/>
          <w:lang w:val="fr-CA"/>
        </w:rPr>
      </w:pPr>
    </w:p>
    <w:p w14:paraId="514A2413" w14:textId="4EA48726" w:rsidR="00AD1E8B" w:rsidRPr="00155062" w:rsidRDefault="00D07E4E" w:rsidP="00A77592">
      <w:pPr>
        <w:jc w:val="center"/>
        <w:rPr>
          <w:sz w:val="32"/>
          <w:lang w:val="fr-CA"/>
        </w:rPr>
      </w:pPr>
      <w:r w:rsidRPr="00155062">
        <w:rPr>
          <w:sz w:val="32"/>
          <w:lang w:val="fr-CA"/>
        </w:rPr>
        <w:t xml:space="preserve">Étude </w:t>
      </w:r>
      <w:r w:rsidR="009B4B42">
        <w:rPr>
          <w:sz w:val="32"/>
          <w:lang w:val="fr-CA"/>
        </w:rPr>
        <w:t>individuel</w:t>
      </w:r>
      <w:r w:rsidRPr="00155062">
        <w:rPr>
          <w:sz w:val="32"/>
          <w:lang w:val="fr-CA"/>
        </w:rPr>
        <w:t xml:space="preserve"> de </w:t>
      </w:r>
      <w:r w:rsidRPr="00155062">
        <w:rPr>
          <w:i/>
          <w:sz w:val="32"/>
          <w:lang w:val="fr-CA"/>
        </w:rPr>
        <w:t>Huis clos</w:t>
      </w:r>
    </w:p>
    <w:p w14:paraId="653321A4" w14:textId="5316CC85" w:rsidR="00D07E4E" w:rsidRPr="00155062" w:rsidRDefault="00D07E4E" w:rsidP="00A77592">
      <w:pPr>
        <w:jc w:val="center"/>
        <w:rPr>
          <w:sz w:val="32"/>
          <w:lang w:val="fr-CA"/>
        </w:rPr>
      </w:pPr>
      <w:r w:rsidRPr="00155062">
        <w:rPr>
          <w:sz w:val="32"/>
          <w:lang w:val="fr-CA"/>
        </w:rPr>
        <w:t>FIF 4U</w:t>
      </w:r>
    </w:p>
    <w:p w14:paraId="18DFA45C" w14:textId="77777777" w:rsidR="00A77592" w:rsidRDefault="00A77592" w:rsidP="00B37D84">
      <w:pPr>
        <w:rPr>
          <w:lang w:val="fr-CA"/>
        </w:rPr>
      </w:pPr>
    </w:p>
    <w:tbl>
      <w:tblPr>
        <w:tblStyle w:val="TableGrid"/>
        <w:tblpPr w:leftFromText="180" w:rightFromText="180" w:vertAnchor="text" w:tblpX="1816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648"/>
      </w:tblGrid>
      <w:tr w:rsidR="00155898" w:rsidRPr="005E46A4" w14:paraId="5292736C" w14:textId="77777777" w:rsidTr="00484480">
        <w:tc>
          <w:tcPr>
            <w:tcW w:w="7648" w:type="dxa"/>
          </w:tcPr>
          <w:p w14:paraId="77A5491C" w14:textId="77777777" w:rsidR="00155898" w:rsidRPr="00065C52" w:rsidRDefault="00155898" w:rsidP="00484480">
            <w:pPr>
              <w:rPr>
                <w:b/>
                <w:lang w:val="fr-CA"/>
              </w:rPr>
            </w:pPr>
            <w:r w:rsidRPr="00065C52">
              <w:rPr>
                <w:b/>
                <w:lang w:val="fr-CA"/>
              </w:rPr>
              <w:t>Les buts:</w:t>
            </w:r>
          </w:p>
          <w:p w14:paraId="1AF2B91A" w14:textId="0298206A" w:rsidR="00155898" w:rsidRPr="00155062" w:rsidRDefault="00155898" w:rsidP="00484480">
            <w:pPr>
              <w:pStyle w:val="ListParagraph"/>
              <w:numPr>
                <w:ilvl w:val="0"/>
                <w:numId w:val="3"/>
              </w:numPr>
              <w:rPr>
                <w:lang w:val="fr-CA"/>
              </w:rPr>
            </w:pPr>
            <w:r w:rsidRPr="00155062">
              <w:rPr>
                <w:lang w:val="fr-CA"/>
              </w:rPr>
              <w:t xml:space="preserve">Je peux </w:t>
            </w:r>
            <w:r w:rsidR="00C85D4D">
              <w:rPr>
                <w:lang w:val="fr-CA"/>
              </w:rPr>
              <w:t>écrire</w:t>
            </w:r>
            <w:r w:rsidRPr="00155062">
              <w:rPr>
                <w:lang w:val="fr-CA"/>
              </w:rPr>
              <w:t xml:space="preserve"> </w:t>
            </w:r>
            <w:r w:rsidR="00C52D93">
              <w:rPr>
                <w:lang w:val="fr-CA"/>
              </w:rPr>
              <w:t xml:space="preserve">une dissertation </w:t>
            </w:r>
            <w:r w:rsidRPr="00155062">
              <w:rPr>
                <w:lang w:val="fr-CA"/>
              </w:rPr>
              <w:t xml:space="preserve">en français </w:t>
            </w:r>
            <w:r w:rsidR="00C52D93">
              <w:rPr>
                <w:lang w:val="fr-CA"/>
              </w:rPr>
              <w:t xml:space="preserve">qui comprend une introduction, </w:t>
            </w:r>
            <w:proofErr w:type="gramStart"/>
            <w:r w:rsidR="00C52D93">
              <w:rPr>
                <w:lang w:val="fr-CA"/>
              </w:rPr>
              <w:t>un</w:t>
            </w:r>
            <w:proofErr w:type="gramEnd"/>
            <w:r w:rsidR="00C52D93">
              <w:rPr>
                <w:lang w:val="fr-CA"/>
              </w:rPr>
              <w:t xml:space="preserve"> thèse bien expliqu</w:t>
            </w:r>
            <w:r w:rsidR="001115DC">
              <w:rPr>
                <w:lang w:val="fr-CA"/>
              </w:rPr>
              <w:t>é et démontré et une conclusion en format MLA.</w:t>
            </w:r>
          </w:p>
          <w:p w14:paraId="6CB3CCB8" w14:textId="2564B84F" w:rsidR="00155898" w:rsidRPr="00155062" w:rsidRDefault="0094308C" w:rsidP="00484480">
            <w:pPr>
              <w:pStyle w:val="ListParagraph"/>
              <w:numPr>
                <w:ilvl w:val="0"/>
                <w:numId w:val="3"/>
              </w:numPr>
              <w:rPr>
                <w:lang w:val="fr-CA"/>
              </w:rPr>
            </w:pPr>
            <w:r>
              <w:rPr>
                <w:lang w:val="fr-CA"/>
              </w:rPr>
              <w:t>Je peux voir la vue d'ensemble d'un œuvre littéraire.</w:t>
            </w:r>
          </w:p>
          <w:p w14:paraId="48C1AA7A" w14:textId="798CA075" w:rsidR="00155898" w:rsidRPr="00155062" w:rsidRDefault="00155898" w:rsidP="00484480">
            <w:pPr>
              <w:pStyle w:val="ListParagraph"/>
              <w:numPr>
                <w:ilvl w:val="0"/>
                <w:numId w:val="3"/>
              </w:numPr>
              <w:rPr>
                <w:lang w:val="fr-CA"/>
              </w:rPr>
            </w:pPr>
            <w:r w:rsidRPr="00155062">
              <w:rPr>
                <w:lang w:val="fr-CA"/>
              </w:rPr>
              <w:t xml:space="preserve">Je peux </w:t>
            </w:r>
            <w:r w:rsidR="00C85D4D">
              <w:rPr>
                <w:lang w:val="fr-CA"/>
              </w:rPr>
              <w:t>faire des recherches</w:t>
            </w:r>
            <w:r w:rsidRPr="00155062">
              <w:rPr>
                <w:lang w:val="fr-CA"/>
              </w:rPr>
              <w:t>.</w:t>
            </w:r>
          </w:p>
          <w:p w14:paraId="6EE14149" w14:textId="77777777" w:rsidR="00155898" w:rsidRPr="00155898" w:rsidRDefault="00155898" w:rsidP="00484480">
            <w:pPr>
              <w:rPr>
                <w:lang w:val="fr-CA"/>
              </w:rPr>
            </w:pPr>
          </w:p>
        </w:tc>
      </w:tr>
    </w:tbl>
    <w:p w14:paraId="48B5D912" w14:textId="59C671AD" w:rsidR="00155898" w:rsidRPr="00155062" w:rsidRDefault="00484480" w:rsidP="00B37D84">
      <w:pPr>
        <w:rPr>
          <w:lang w:val="fr-CA"/>
        </w:rPr>
      </w:pPr>
      <w:r>
        <w:rPr>
          <w:lang w:val="fr-CA"/>
        </w:rPr>
        <w:br w:type="textWrapping" w:clear="all"/>
      </w:r>
    </w:p>
    <w:p w14:paraId="0CA8BE0D" w14:textId="3CF6CED5" w:rsidR="00B37D84" w:rsidRDefault="00B37D84" w:rsidP="00484480">
      <w:pPr>
        <w:jc w:val="center"/>
        <w:rPr>
          <w:b/>
          <w:lang w:val="fr-CA"/>
        </w:rPr>
      </w:pPr>
      <w:r w:rsidRPr="00065C52">
        <w:rPr>
          <w:b/>
          <w:lang w:val="fr-CA"/>
        </w:rPr>
        <w:t>Les étapes de l'étude:</w:t>
      </w:r>
    </w:p>
    <w:p w14:paraId="38098FD6" w14:textId="77777777" w:rsidR="00451747" w:rsidRPr="00065C52" w:rsidRDefault="00451747" w:rsidP="00B37D84">
      <w:pPr>
        <w:rPr>
          <w:b/>
          <w:lang w:val="fr-CA"/>
        </w:rPr>
      </w:pPr>
    </w:p>
    <w:p w14:paraId="44031EDB" w14:textId="5204FD74" w:rsidR="00B37D84" w:rsidRDefault="00C85D4D" w:rsidP="00484480">
      <w:pPr>
        <w:pStyle w:val="ListParagraph"/>
        <w:numPr>
          <w:ilvl w:val="0"/>
          <w:numId w:val="9"/>
        </w:numPr>
        <w:spacing w:after="240"/>
        <w:ind w:left="2127" w:right="1302" w:hanging="357"/>
        <w:contextualSpacing w:val="0"/>
        <w:rPr>
          <w:lang w:val="fr-CA"/>
        </w:rPr>
      </w:pPr>
      <w:r>
        <w:rPr>
          <w:lang w:val="fr-CA"/>
        </w:rPr>
        <w:t>Choisissez un thème:</w:t>
      </w:r>
      <w:r w:rsidR="0094308C">
        <w:rPr>
          <w:lang w:val="fr-CA"/>
        </w:rPr>
        <w:t xml:space="preserve"> (maxi</w:t>
      </w:r>
      <w:r w:rsidR="00C52D93">
        <w:rPr>
          <w:lang w:val="fr-CA"/>
        </w:rPr>
        <w:t>mum de 4</w:t>
      </w:r>
      <w:r w:rsidR="0094308C">
        <w:rPr>
          <w:lang w:val="fr-CA"/>
        </w:rPr>
        <w:t xml:space="preserve"> </w:t>
      </w:r>
      <w:r w:rsidR="00C52D93">
        <w:rPr>
          <w:lang w:val="fr-CA"/>
        </w:rPr>
        <w:t>élèves</w:t>
      </w:r>
      <w:r w:rsidR="0094308C">
        <w:rPr>
          <w:lang w:val="fr-CA"/>
        </w:rPr>
        <w:t xml:space="preserve"> par thème)</w:t>
      </w:r>
    </w:p>
    <w:p w14:paraId="4BFB457F" w14:textId="77777777" w:rsidR="00C52D93" w:rsidRPr="00C52D93" w:rsidRDefault="00C52D93" w:rsidP="00484480">
      <w:pPr>
        <w:spacing w:after="240"/>
        <w:ind w:left="2880" w:right="1302"/>
        <w:rPr>
          <w:lang w:val="fr-CA"/>
        </w:rPr>
      </w:pPr>
      <w:r w:rsidRPr="00C52D93">
        <w:rPr>
          <w:lang w:val="fr-CA"/>
        </w:rPr>
        <w:t>Tutoyer vs vouvoyer</w:t>
      </w:r>
    </w:p>
    <w:p w14:paraId="01A5FA79" w14:textId="77777777" w:rsidR="00C52D93" w:rsidRPr="00C52D93" w:rsidRDefault="00C52D93" w:rsidP="00484480">
      <w:pPr>
        <w:spacing w:after="240"/>
        <w:ind w:left="2880" w:right="1302"/>
        <w:rPr>
          <w:lang w:val="fr-CA"/>
        </w:rPr>
      </w:pPr>
      <w:r w:rsidRPr="00C52D93">
        <w:rPr>
          <w:lang w:val="fr-CA"/>
        </w:rPr>
        <w:t>Le but de Sartre: enseigner ou divertir?</w:t>
      </w:r>
    </w:p>
    <w:p w14:paraId="5786A58F" w14:textId="77777777" w:rsidR="00C52D93" w:rsidRPr="00C52D93" w:rsidRDefault="00C52D93" w:rsidP="00484480">
      <w:pPr>
        <w:spacing w:after="240"/>
        <w:ind w:left="2880" w:right="1302"/>
        <w:rPr>
          <w:lang w:val="fr-CA"/>
        </w:rPr>
      </w:pPr>
      <w:r w:rsidRPr="00C52D93">
        <w:rPr>
          <w:lang w:val="fr-CA"/>
        </w:rPr>
        <w:t>Huis Clos: une étude de la vie ou de la mort?</w:t>
      </w:r>
    </w:p>
    <w:p w14:paraId="638A423B" w14:textId="77777777" w:rsidR="00C52D93" w:rsidRPr="00C52D93" w:rsidRDefault="00C52D93" w:rsidP="00484480">
      <w:pPr>
        <w:spacing w:after="240"/>
        <w:ind w:left="2880" w:right="1302"/>
        <w:rPr>
          <w:lang w:val="fr-CA"/>
        </w:rPr>
      </w:pPr>
      <w:r w:rsidRPr="00C52D93">
        <w:rPr>
          <w:lang w:val="fr-CA"/>
        </w:rPr>
        <w:t>La glace, la statue et l'existentialisme</w:t>
      </w:r>
    </w:p>
    <w:p w14:paraId="4A1BAA39" w14:textId="77777777" w:rsidR="00C52D93" w:rsidRPr="005E46A4" w:rsidRDefault="00C52D93" w:rsidP="00484480">
      <w:pPr>
        <w:spacing w:after="240"/>
        <w:ind w:left="2880" w:right="1302"/>
        <w:rPr>
          <w:i/>
          <w:lang w:val="en-CA"/>
        </w:rPr>
      </w:pPr>
      <w:r w:rsidRPr="005E46A4">
        <w:rPr>
          <w:lang w:val="en-CA"/>
        </w:rPr>
        <w:t xml:space="preserve">La glace: </w:t>
      </w:r>
      <w:proofErr w:type="spellStart"/>
      <w:r w:rsidRPr="005E46A4">
        <w:rPr>
          <w:lang w:val="en-CA"/>
        </w:rPr>
        <w:t>Comparez</w:t>
      </w:r>
      <w:proofErr w:type="spellEnd"/>
      <w:r w:rsidRPr="005E46A4">
        <w:rPr>
          <w:lang w:val="en-CA"/>
        </w:rPr>
        <w:t xml:space="preserve"> </w:t>
      </w:r>
      <w:r w:rsidRPr="005E46A4">
        <w:rPr>
          <w:i/>
          <w:lang w:val="en-CA"/>
        </w:rPr>
        <w:t>Huis Clos</w:t>
      </w:r>
      <w:r w:rsidRPr="005E46A4">
        <w:rPr>
          <w:lang w:val="en-CA"/>
        </w:rPr>
        <w:t xml:space="preserve"> </w:t>
      </w:r>
      <w:proofErr w:type="gramStart"/>
      <w:r w:rsidRPr="005E46A4">
        <w:rPr>
          <w:lang w:val="en-CA"/>
        </w:rPr>
        <w:t>et</w:t>
      </w:r>
      <w:proofErr w:type="gramEnd"/>
      <w:r w:rsidRPr="005E46A4">
        <w:rPr>
          <w:lang w:val="en-CA"/>
        </w:rPr>
        <w:t xml:space="preserve"> </w:t>
      </w:r>
      <w:r w:rsidRPr="005E46A4">
        <w:rPr>
          <w:i/>
          <w:lang w:val="en-CA"/>
        </w:rPr>
        <w:t xml:space="preserve">The Lady of </w:t>
      </w:r>
      <w:proofErr w:type="spellStart"/>
      <w:r w:rsidRPr="005E46A4">
        <w:rPr>
          <w:i/>
          <w:lang w:val="en-CA"/>
        </w:rPr>
        <w:t>Shalott</w:t>
      </w:r>
      <w:proofErr w:type="spellEnd"/>
    </w:p>
    <w:p w14:paraId="01C885AF" w14:textId="77777777" w:rsidR="00C52D93" w:rsidRPr="00C52D93" w:rsidRDefault="00C52D93" w:rsidP="00484480">
      <w:pPr>
        <w:spacing w:after="240"/>
        <w:ind w:left="2880" w:right="1302"/>
        <w:rPr>
          <w:lang w:val="fr-CA"/>
        </w:rPr>
      </w:pPr>
      <w:r w:rsidRPr="00C52D93">
        <w:rPr>
          <w:lang w:val="fr-CA"/>
        </w:rPr>
        <w:t>Comment cette pièce a changé mes valeurs, mes pensés et mon comportement</w:t>
      </w:r>
    </w:p>
    <w:p w14:paraId="184A22DB" w14:textId="4857D0E5" w:rsidR="00C85D4D" w:rsidRDefault="00C52D93" w:rsidP="00484480">
      <w:pPr>
        <w:pStyle w:val="ListParagraph"/>
        <w:numPr>
          <w:ilvl w:val="0"/>
          <w:numId w:val="9"/>
        </w:numPr>
        <w:spacing w:after="240"/>
        <w:ind w:left="2127" w:right="1302" w:hanging="357"/>
        <w:contextualSpacing w:val="0"/>
        <w:rPr>
          <w:lang w:val="fr-CA"/>
        </w:rPr>
      </w:pPr>
      <w:r>
        <w:rPr>
          <w:lang w:val="fr-CA"/>
        </w:rPr>
        <w:t>Écrivez une dissertation de 2 à 3 pages, au style MLA</w:t>
      </w:r>
      <w:r w:rsidR="0094308C">
        <w:rPr>
          <w:lang w:val="fr-CA"/>
        </w:rPr>
        <w:t>.</w:t>
      </w:r>
    </w:p>
    <w:p w14:paraId="6BF5B183" w14:textId="64B8C826" w:rsidR="00C52D93" w:rsidRDefault="00C52D93" w:rsidP="00484480">
      <w:pPr>
        <w:pStyle w:val="ListParagraph"/>
        <w:numPr>
          <w:ilvl w:val="0"/>
          <w:numId w:val="9"/>
        </w:numPr>
        <w:spacing w:after="240"/>
        <w:ind w:left="2127" w:right="1302" w:hanging="357"/>
        <w:contextualSpacing w:val="0"/>
        <w:rPr>
          <w:lang w:val="fr-CA"/>
        </w:rPr>
      </w:pPr>
      <w:r>
        <w:rPr>
          <w:lang w:val="fr-CA"/>
        </w:rPr>
        <w:t>Ajoutez une dernière page des œuvres cités.</w:t>
      </w:r>
    </w:p>
    <w:p w14:paraId="05353181" w14:textId="1FE3530A" w:rsidR="00C52D93" w:rsidRDefault="00C52D93" w:rsidP="00484480">
      <w:pPr>
        <w:pStyle w:val="ListParagraph"/>
        <w:numPr>
          <w:ilvl w:val="0"/>
          <w:numId w:val="9"/>
        </w:numPr>
        <w:spacing w:after="240"/>
        <w:ind w:left="2127" w:right="1302" w:hanging="357"/>
        <w:contextualSpacing w:val="0"/>
        <w:rPr>
          <w:lang w:val="fr-CA"/>
        </w:rPr>
      </w:pPr>
      <w:r>
        <w:rPr>
          <w:lang w:val="fr-CA"/>
        </w:rPr>
        <w:t xml:space="preserve">Imprimez votre dissertation ET remettez-la par </w:t>
      </w:r>
      <w:proofErr w:type="spellStart"/>
      <w:r>
        <w:rPr>
          <w:lang w:val="fr-CA"/>
        </w:rPr>
        <w:t>Turnitin</w:t>
      </w:r>
      <w:proofErr w:type="spellEnd"/>
      <w:r>
        <w:rPr>
          <w:lang w:val="fr-CA"/>
        </w:rPr>
        <w:t>.</w:t>
      </w:r>
    </w:p>
    <w:p w14:paraId="03555DB6" w14:textId="77777777" w:rsidR="00155898" w:rsidRDefault="00155898" w:rsidP="00B37D84">
      <w:pPr>
        <w:rPr>
          <w:lang w:val="fr-CA"/>
        </w:rPr>
      </w:pPr>
    </w:p>
    <w:p w14:paraId="058D49A3" w14:textId="0EC0FF7B" w:rsidR="00155062" w:rsidRPr="0094308C" w:rsidRDefault="005E46A4" w:rsidP="00484480">
      <w:pPr>
        <w:jc w:val="center"/>
        <w:rPr>
          <w:b/>
          <w:lang w:val="fr-CA"/>
        </w:rPr>
      </w:pPr>
      <w:r>
        <w:rPr>
          <w:b/>
          <w:lang w:val="fr-CA"/>
        </w:rPr>
        <w:t>La date de remise: le 12</w:t>
      </w:r>
      <w:r w:rsidR="0094308C">
        <w:rPr>
          <w:b/>
          <w:lang w:val="fr-CA"/>
        </w:rPr>
        <w:t xml:space="preserve"> avril</w:t>
      </w:r>
    </w:p>
    <w:sectPr w:rsidR="00155062" w:rsidRPr="0094308C" w:rsidSect="0048448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043BA"/>
    <w:multiLevelType w:val="hybridMultilevel"/>
    <w:tmpl w:val="D79AE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90888"/>
    <w:multiLevelType w:val="hybridMultilevel"/>
    <w:tmpl w:val="610EF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63A2A"/>
    <w:multiLevelType w:val="hybridMultilevel"/>
    <w:tmpl w:val="17A6A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886043"/>
    <w:multiLevelType w:val="hybridMultilevel"/>
    <w:tmpl w:val="6EE23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0B1AD3"/>
    <w:multiLevelType w:val="hybridMultilevel"/>
    <w:tmpl w:val="97BA3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5B063C"/>
    <w:multiLevelType w:val="hybridMultilevel"/>
    <w:tmpl w:val="AEE29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557553"/>
    <w:multiLevelType w:val="hybridMultilevel"/>
    <w:tmpl w:val="85EAE7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482A78"/>
    <w:multiLevelType w:val="hybridMultilevel"/>
    <w:tmpl w:val="E82C9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68646E"/>
    <w:multiLevelType w:val="hybridMultilevel"/>
    <w:tmpl w:val="1E3057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082"/>
    <w:rsid w:val="000035F0"/>
    <w:rsid w:val="00065C52"/>
    <w:rsid w:val="00083FD9"/>
    <w:rsid w:val="000D1F6E"/>
    <w:rsid w:val="000F72DC"/>
    <w:rsid w:val="001115DC"/>
    <w:rsid w:val="00155062"/>
    <w:rsid w:val="00155898"/>
    <w:rsid w:val="00193022"/>
    <w:rsid w:val="002F6608"/>
    <w:rsid w:val="00325910"/>
    <w:rsid w:val="00451747"/>
    <w:rsid w:val="00484480"/>
    <w:rsid w:val="004A2F95"/>
    <w:rsid w:val="004F05F4"/>
    <w:rsid w:val="005E0A3D"/>
    <w:rsid w:val="005E46A4"/>
    <w:rsid w:val="00700E22"/>
    <w:rsid w:val="00825B41"/>
    <w:rsid w:val="00867383"/>
    <w:rsid w:val="008725B6"/>
    <w:rsid w:val="009351A5"/>
    <w:rsid w:val="00941D0D"/>
    <w:rsid w:val="0094308C"/>
    <w:rsid w:val="009806A3"/>
    <w:rsid w:val="009B090C"/>
    <w:rsid w:val="009B4B42"/>
    <w:rsid w:val="009C3FB4"/>
    <w:rsid w:val="00A558B3"/>
    <w:rsid w:val="00A75B38"/>
    <w:rsid w:val="00A77592"/>
    <w:rsid w:val="00AD1E8B"/>
    <w:rsid w:val="00AF740B"/>
    <w:rsid w:val="00B21074"/>
    <w:rsid w:val="00B37D84"/>
    <w:rsid w:val="00C32082"/>
    <w:rsid w:val="00C52D93"/>
    <w:rsid w:val="00C85D4D"/>
    <w:rsid w:val="00CD2E95"/>
    <w:rsid w:val="00CD5227"/>
    <w:rsid w:val="00D07E4E"/>
    <w:rsid w:val="00D86E36"/>
    <w:rsid w:val="00E92B95"/>
    <w:rsid w:val="00EF5B10"/>
    <w:rsid w:val="00F9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EC73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2082"/>
    <w:pPr>
      <w:ind w:left="720"/>
      <w:contextualSpacing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2591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CA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25910"/>
    <w:rPr>
      <w:rFonts w:ascii="Arial" w:hAnsi="Arial" w:cs="Arial"/>
      <w:vanish/>
      <w:sz w:val="16"/>
      <w:szCs w:val="16"/>
      <w:lang w:val="en-CA"/>
    </w:rPr>
  </w:style>
  <w:style w:type="character" w:customStyle="1" w:styleId="progresstrigger">
    <w:name w:val="progresstrigger"/>
    <w:basedOn w:val="DefaultParagraphFont"/>
    <w:rsid w:val="00325910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2591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CA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25910"/>
    <w:rPr>
      <w:rFonts w:ascii="Arial" w:hAnsi="Arial" w:cs="Arial"/>
      <w:vanish/>
      <w:sz w:val="16"/>
      <w:szCs w:val="16"/>
      <w:lang w:val="en-CA"/>
    </w:rPr>
  </w:style>
  <w:style w:type="character" w:styleId="Hyperlink">
    <w:name w:val="Hyperlink"/>
    <w:basedOn w:val="DefaultParagraphFont"/>
    <w:uiPriority w:val="99"/>
    <w:semiHidden/>
    <w:unhideWhenUsed/>
    <w:rsid w:val="0032591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25910"/>
  </w:style>
  <w:style w:type="character" w:customStyle="1" w:styleId="by">
    <w:name w:val="by"/>
    <w:basedOn w:val="DefaultParagraphFont"/>
    <w:rsid w:val="00325910"/>
  </w:style>
  <w:style w:type="character" w:customStyle="1" w:styleId="smalltext">
    <w:name w:val="smalltext"/>
    <w:basedOn w:val="DefaultParagraphFont"/>
    <w:rsid w:val="00325910"/>
  </w:style>
  <w:style w:type="paragraph" w:styleId="BalloonText">
    <w:name w:val="Balloon Text"/>
    <w:basedOn w:val="Normal"/>
    <w:link w:val="BalloonTextChar"/>
    <w:uiPriority w:val="99"/>
    <w:semiHidden/>
    <w:unhideWhenUsed/>
    <w:rsid w:val="0032591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910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37D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2082"/>
    <w:pPr>
      <w:ind w:left="720"/>
      <w:contextualSpacing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2591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CA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25910"/>
    <w:rPr>
      <w:rFonts w:ascii="Arial" w:hAnsi="Arial" w:cs="Arial"/>
      <w:vanish/>
      <w:sz w:val="16"/>
      <w:szCs w:val="16"/>
      <w:lang w:val="en-CA"/>
    </w:rPr>
  </w:style>
  <w:style w:type="character" w:customStyle="1" w:styleId="progresstrigger">
    <w:name w:val="progresstrigger"/>
    <w:basedOn w:val="DefaultParagraphFont"/>
    <w:rsid w:val="00325910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2591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CA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25910"/>
    <w:rPr>
      <w:rFonts w:ascii="Arial" w:hAnsi="Arial" w:cs="Arial"/>
      <w:vanish/>
      <w:sz w:val="16"/>
      <w:szCs w:val="16"/>
      <w:lang w:val="en-CA"/>
    </w:rPr>
  </w:style>
  <w:style w:type="character" w:styleId="Hyperlink">
    <w:name w:val="Hyperlink"/>
    <w:basedOn w:val="DefaultParagraphFont"/>
    <w:uiPriority w:val="99"/>
    <w:semiHidden/>
    <w:unhideWhenUsed/>
    <w:rsid w:val="0032591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25910"/>
  </w:style>
  <w:style w:type="character" w:customStyle="1" w:styleId="by">
    <w:name w:val="by"/>
    <w:basedOn w:val="DefaultParagraphFont"/>
    <w:rsid w:val="00325910"/>
  </w:style>
  <w:style w:type="character" w:customStyle="1" w:styleId="smalltext">
    <w:name w:val="smalltext"/>
    <w:basedOn w:val="DefaultParagraphFont"/>
    <w:rsid w:val="00325910"/>
  </w:style>
  <w:style w:type="paragraph" w:styleId="BalloonText">
    <w:name w:val="Balloon Text"/>
    <w:basedOn w:val="Normal"/>
    <w:link w:val="BalloonTextChar"/>
    <w:uiPriority w:val="99"/>
    <w:semiHidden/>
    <w:unhideWhenUsed/>
    <w:rsid w:val="0032591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910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37D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1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7D7D7"/>
            <w:right w:val="none" w:sz="0" w:space="0" w:color="auto"/>
          </w:divBdr>
          <w:divsChild>
            <w:div w:id="62683268">
              <w:marLeft w:val="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5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9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7D7D7"/>
            <w:right w:val="none" w:sz="0" w:space="0" w:color="auto"/>
          </w:divBdr>
          <w:divsChild>
            <w:div w:id="42061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92049">
              <w:marLeft w:val="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0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7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46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94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373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7D7D7"/>
            <w:right w:val="none" w:sz="0" w:space="0" w:color="auto"/>
          </w:divBdr>
          <w:divsChild>
            <w:div w:id="805976311">
              <w:marLeft w:val="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7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7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47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813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30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7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8532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61371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64609">
              <w:marLeft w:val="0"/>
              <w:marRight w:val="-150"/>
              <w:marTop w:val="0"/>
              <w:marBottom w:val="0"/>
              <w:divBdr>
                <w:top w:val="none" w:sz="0" w:space="0" w:color="auto"/>
                <w:left w:val="single" w:sz="6" w:space="0" w:color="38883D"/>
                <w:bottom w:val="none" w:sz="0" w:space="0" w:color="auto"/>
                <w:right w:val="none" w:sz="0" w:space="0" w:color="auto"/>
              </w:divBdr>
            </w:div>
          </w:divsChild>
        </w:div>
        <w:div w:id="17629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7D7D7"/>
            <w:right w:val="none" w:sz="0" w:space="0" w:color="auto"/>
          </w:divBdr>
          <w:divsChild>
            <w:div w:id="64162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24679">
              <w:marLeft w:val="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7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17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dreads.com/author/show/13638502.Alfred_Lord_Tennyson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goodreads.com/work/quotes/102678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dreads.com/author/show/13638502.Alfred_Lord_Tennyson" TargetMode="Externa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goodreads.com/work/quotes/102678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Levy</dc:creator>
  <cp:keywords/>
  <dc:description/>
  <cp:lastModifiedBy>Levy, Jennifer (9309)</cp:lastModifiedBy>
  <cp:revision>7</cp:revision>
  <cp:lastPrinted>2016-03-24T15:06:00Z</cp:lastPrinted>
  <dcterms:created xsi:type="dcterms:W3CDTF">2016-03-23T03:48:00Z</dcterms:created>
  <dcterms:modified xsi:type="dcterms:W3CDTF">2016-03-24T15:20:00Z</dcterms:modified>
</cp:coreProperties>
</file>